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19A" w:rsidRPr="009E5072" w:rsidRDefault="00FF26CD" w:rsidP="0013419A">
      <w:pPr>
        <w:pStyle w:val="Overskrift1"/>
        <w:rPr>
          <w:rFonts w:ascii="Verdana" w:hAnsi="Verdana"/>
          <w:sz w:val="36"/>
        </w:rPr>
      </w:pPr>
      <w:r>
        <w:rPr>
          <w:rFonts w:ascii="Verdana" w:hAnsi="Verdana"/>
          <w:sz w:val="36"/>
        </w:rPr>
        <w:t>Process</w:t>
      </w:r>
      <w:r w:rsidR="0013419A" w:rsidRPr="009E5072">
        <w:rPr>
          <w:rFonts w:ascii="Verdana" w:hAnsi="Verdana"/>
          <w:sz w:val="36"/>
        </w:rPr>
        <w:t>krivning</w:t>
      </w:r>
    </w:p>
    <w:p w:rsidR="0013419A" w:rsidRPr="00431CBE" w:rsidRDefault="0013419A" w:rsidP="0013419A">
      <w:pPr>
        <w:jc w:val="both"/>
        <w:rPr>
          <w:rFonts w:ascii="Verdana" w:hAnsi="Verdana"/>
        </w:rPr>
      </w:pPr>
    </w:p>
    <w:p w:rsidR="0013419A" w:rsidRPr="00431CBE" w:rsidRDefault="0013419A" w:rsidP="0013419A">
      <w:pPr>
        <w:ind w:left="1304" w:hanging="1304"/>
        <w:jc w:val="both"/>
        <w:rPr>
          <w:rFonts w:ascii="Verdana" w:hAnsi="Verdana"/>
        </w:rPr>
      </w:pPr>
      <w:r w:rsidRPr="00431CBE">
        <w:rPr>
          <w:rFonts w:ascii="Verdana" w:hAnsi="Verdana"/>
          <w:i/>
          <w:iCs/>
        </w:rPr>
        <w:t>Genskrivning</w:t>
      </w:r>
      <w:r w:rsidRPr="00431CBE">
        <w:rPr>
          <w:rFonts w:ascii="Verdana" w:hAnsi="Verdana"/>
        </w:rPr>
        <w:t xml:space="preserve">: </w:t>
      </w:r>
    </w:p>
    <w:p w:rsidR="0013419A" w:rsidRPr="00431CBE" w:rsidRDefault="0013419A" w:rsidP="0013419A">
      <w:pPr>
        <w:jc w:val="both"/>
        <w:rPr>
          <w:rFonts w:ascii="Verdana" w:hAnsi="Verdana"/>
        </w:rPr>
      </w:pPr>
      <w:r w:rsidRPr="00431CBE">
        <w:rPr>
          <w:rFonts w:ascii="Verdana" w:hAnsi="Verdana"/>
        </w:rPr>
        <w:t>Når en elev skriver og får rettet (dele af) en besvarelse flere gange. Rettelser og kommentarer til første udgave af opgaven skal ikke være detaljerede og konkret angive den ”rigtige” løsning, men skal være generelle og igangsættende, så eleven selv kan forbedre opgaven ved genskrivningen. Ofte vil elevernes udbytte af rettelserne øges, hvis l</w:t>
      </w:r>
      <w:r w:rsidR="00431CBE">
        <w:rPr>
          <w:rFonts w:ascii="Verdana" w:hAnsi="Verdana"/>
        </w:rPr>
        <w:t xml:space="preserve">æreren koncentrerer sin indsats </w:t>
      </w:r>
      <w:r w:rsidRPr="00431CBE">
        <w:rPr>
          <w:rFonts w:ascii="Verdana" w:hAnsi="Verdana"/>
        </w:rPr>
        <w:t xml:space="preserve">om et eller flere på forhånd aftalte </w:t>
      </w:r>
      <w:r w:rsidR="00431CBE">
        <w:rPr>
          <w:rFonts w:ascii="Verdana" w:hAnsi="Verdana"/>
        </w:rPr>
        <w:t>passager eller aspekter</w:t>
      </w:r>
      <w:r w:rsidRPr="00431CBE">
        <w:rPr>
          <w:rFonts w:ascii="Verdana" w:hAnsi="Verdana"/>
        </w:rPr>
        <w:t xml:space="preserve"> i besvarelsen.</w:t>
      </w:r>
      <w:r w:rsidR="00431CBE">
        <w:rPr>
          <w:rFonts w:ascii="Verdana" w:hAnsi="Verdana"/>
        </w:rPr>
        <w:t xml:space="preserve"> Med andre ord: fokuseret retning.</w:t>
      </w:r>
    </w:p>
    <w:p w:rsidR="0013419A" w:rsidRPr="00431CBE" w:rsidRDefault="0013419A" w:rsidP="0013419A">
      <w:pPr>
        <w:jc w:val="both"/>
        <w:rPr>
          <w:rFonts w:ascii="Verdana" w:hAnsi="Verdana"/>
        </w:rPr>
      </w:pPr>
    </w:p>
    <w:p w:rsidR="0013419A" w:rsidRPr="00431CBE" w:rsidRDefault="0013419A" w:rsidP="0013419A">
      <w:pPr>
        <w:ind w:left="1304" w:hanging="1304"/>
        <w:jc w:val="both"/>
        <w:rPr>
          <w:rFonts w:ascii="Verdana" w:hAnsi="Verdana"/>
        </w:rPr>
      </w:pPr>
      <w:r w:rsidRPr="00431CBE">
        <w:rPr>
          <w:rFonts w:ascii="Verdana" w:hAnsi="Verdana"/>
        </w:rPr>
        <w:t>Eks. 1</w:t>
      </w:r>
      <w:r w:rsidRPr="00431CBE">
        <w:rPr>
          <w:rFonts w:ascii="Verdana" w:hAnsi="Verdana"/>
        </w:rPr>
        <w:tab/>
      </w:r>
      <w:r w:rsidR="003957D4">
        <w:rPr>
          <w:rFonts w:ascii="Verdana" w:hAnsi="Verdana"/>
        </w:rPr>
        <w:t xml:space="preserve">Sprogfag: </w:t>
      </w:r>
      <w:r w:rsidRPr="00431CBE">
        <w:rPr>
          <w:rFonts w:ascii="Verdana" w:hAnsi="Verdana"/>
        </w:rPr>
        <w:t>Ved træning i oversættelse kan man lade eleverne arbejde med at finde grammatisk problematiske steder i den tekst, der skal oversættes mhp</w:t>
      </w:r>
      <w:r w:rsidR="00431CBE">
        <w:rPr>
          <w:rFonts w:ascii="Verdana" w:hAnsi="Verdana"/>
        </w:rPr>
        <w:t>.</w:t>
      </w:r>
      <w:r w:rsidRPr="00431CBE">
        <w:rPr>
          <w:rFonts w:ascii="Verdana" w:hAnsi="Verdana"/>
        </w:rPr>
        <w:t xml:space="preserve"> at styrke deres sproglige opmærksomhed. Herefter kan man lade dem skrive oversættelsen i grupper, der så evt</w:t>
      </w:r>
      <w:r w:rsidR="00431CBE">
        <w:rPr>
          <w:rFonts w:ascii="Verdana" w:hAnsi="Verdana"/>
        </w:rPr>
        <w:t>.</w:t>
      </w:r>
      <w:r w:rsidRPr="00431CBE">
        <w:rPr>
          <w:rFonts w:ascii="Verdana" w:hAnsi="Verdana"/>
        </w:rPr>
        <w:t xml:space="preserve"> kan bytte forslag for at diskutere deres forskellige bud på oversættelsens udfordringer. Læreren retter de indkomne forslag, men uden at give den færdige løsning. Herefter får eleverne i det efterfølgende arbejde i klassen mulighed for at slå op i grammatik og ordbøger og selv gøre </w:t>
      </w:r>
      <w:r w:rsidR="00431CBE">
        <w:rPr>
          <w:rFonts w:ascii="Verdana" w:hAnsi="Verdana"/>
        </w:rPr>
        <w:t>”</w:t>
      </w:r>
      <w:r w:rsidRPr="00431CBE">
        <w:rPr>
          <w:rFonts w:ascii="Verdana" w:hAnsi="Verdana"/>
        </w:rPr>
        <w:t>detektivarbejdet</w:t>
      </w:r>
      <w:r w:rsidR="00431CBE">
        <w:rPr>
          <w:rFonts w:ascii="Verdana" w:hAnsi="Verdana"/>
        </w:rPr>
        <w:t>”</w:t>
      </w:r>
      <w:r w:rsidRPr="00431CBE">
        <w:rPr>
          <w:rStyle w:val="Fodnotehenvisning"/>
          <w:rFonts w:ascii="Verdana" w:hAnsi="Verdana"/>
        </w:rPr>
        <w:footnoteReference w:id="1"/>
      </w:r>
      <w:r w:rsidRPr="00431CBE">
        <w:rPr>
          <w:rFonts w:ascii="Verdana" w:hAnsi="Verdana"/>
        </w:rPr>
        <w:t>.</w:t>
      </w:r>
    </w:p>
    <w:p w:rsidR="0013419A" w:rsidRPr="00431CBE" w:rsidRDefault="0013419A" w:rsidP="0013419A">
      <w:pPr>
        <w:ind w:left="1304" w:firstLine="1"/>
        <w:jc w:val="both"/>
        <w:rPr>
          <w:rFonts w:ascii="Verdana" w:hAnsi="Verdana"/>
        </w:rPr>
      </w:pPr>
    </w:p>
    <w:p w:rsidR="0013419A" w:rsidRPr="003957D4" w:rsidRDefault="0013419A" w:rsidP="0013419A">
      <w:pPr>
        <w:pStyle w:val="Overskrift1"/>
        <w:ind w:left="1304" w:hanging="1304"/>
        <w:jc w:val="both"/>
        <w:rPr>
          <w:rFonts w:ascii="Verdana" w:hAnsi="Verdana"/>
          <w:b w:val="0"/>
          <w:bCs w:val="0"/>
        </w:rPr>
      </w:pPr>
      <w:r w:rsidRPr="00431CBE">
        <w:rPr>
          <w:rFonts w:ascii="Verdana" w:hAnsi="Verdana"/>
          <w:b w:val="0"/>
          <w:bCs w:val="0"/>
        </w:rPr>
        <w:t xml:space="preserve">Eks. 2. </w:t>
      </w:r>
      <w:r w:rsidRPr="00431CBE">
        <w:rPr>
          <w:rFonts w:ascii="Verdana" w:hAnsi="Verdana"/>
          <w:b w:val="0"/>
          <w:bCs w:val="0"/>
        </w:rPr>
        <w:tab/>
        <w:t xml:space="preserve">En teoretisk opgave (fx ”Forklar hvorfor totale måneformørkelser </w:t>
      </w:r>
      <w:r w:rsidRPr="003957D4">
        <w:rPr>
          <w:rFonts w:ascii="Verdana" w:hAnsi="Verdana"/>
          <w:b w:val="0"/>
          <w:bCs w:val="0"/>
        </w:rPr>
        <w:t xml:space="preserve">ses meget oftere i Danmark end totale solformørkelser”) afleveres og rettes/kommenteres først med hensyn til det faglige indhold. Eleverne skriver herefter samme opgave, men nu med vægt på det formidlingsmæssige, fx til en bestemt målgruppe (en kort artikel i </w:t>
      </w:r>
      <w:r w:rsidRPr="003957D4">
        <w:rPr>
          <w:rFonts w:ascii="Verdana" w:hAnsi="Verdana"/>
          <w:b w:val="0"/>
          <w:bCs w:val="0"/>
          <w:i/>
        </w:rPr>
        <w:t>Samvirke</w:t>
      </w:r>
      <w:r w:rsidRPr="003957D4">
        <w:rPr>
          <w:rFonts w:ascii="Verdana" w:hAnsi="Verdana"/>
          <w:b w:val="0"/>
          <w:bCs w:val="0"/>
        </w:rPr>
        <w:t>)</w:t>
      </w:r>
      <w:r w:rsidRPr="003957D4">
        <w:rPr>
          <w:rStyle w:val="Fodnotehenvisning"/>
          <w:rFonts w:ascii="Verdana" w:hAnsi="Verdana"/>
          <w:b w:val="0"/>
          <w:bCs w:val="0"/>
        </w:rPr>
        <w:footnoteReference w:id="2"/>
      </w:r>
      <w:r w:rsidRPr="003957D4">
        <w:rPr>
          <w:rFonts w:ascii="Verdana" w:hAnsi="Verdana"/>
          <w:b w:val="0"/>
          <w:bCs w:val="0"/>
        </w:rPr>
        <w:t>.</w:t>
      </w:r>
    </w:p>
    <w:p w:rsidR="003957D4" w:rsidRPr="003957D4" w:rsidRDefault="003957D4" w:rsidP="003957D4">
      <w:pPr>
        <w:rPr>
          <w:rFonts w:ascii="Verdana" w:hAnsi="Verdana"/>
        </w:rPr>
      </w:pPr>
    </w:p>
    <w:p w:rsidR="0013419A" w:rsidRPr="003957D4" w:rsidRDefault="0013419A" w:rsidP="0013419A">
      <w:pPr>
        <w:pStyle w:val="Overskrift1"/>
        <w:jc w:val="both"/>
        <w:rPr>
          <w:rFonts w:ascii="Verdana" w:hAnsi="Verdana"/>
          <w:b w:val="0"/>
          <w:bCs w:val="0"/>
        </w:rPr>
      </w:pPr>
    </w:p>
    <w:p w:rsidR="0013419A" w:rsidRPr="00431CBE" w:rsidRDefault="0013419A" w:rsidP="0013419A">
      <w:pPr>
        <w:rPr>
          <w:rFonts w:ascii="Verdana" w:hAnsi="Verdana"/>
        </w:rPr>
      </w:pPr>
    </w:p>
    <w:p w:rsidR="00CE7F09" w:rsidRPr="00431CBE" w:rsidRDefault="00CE7F09">
      <w:pPr>
        <w:rPr>
          <w:rFonts w:ascii="Verdana" w:hAnsi="Verdana"/>
        </w:rPr>
      </w:pPr>
    </w:p>
    <w:p w:rsidR="00CE7F09" w:rsidRPr="00431CBE" w:rsidRDefault="00CE7F09" w:rsidP="00CE7F09">
      <w:pPr>
        <w:rPr>
          <w:rFonts w:ascii="Verdana" w:hAnsi="Verdana"/>
        </w:rPr>
      </w:pPr>
    </w:p>
    <w:p w:rsidR="00CE7F09" w:rsidRPr="00431CBE" w:rsidRDefault="00CE7F09" w:rsidP="00CE7F09">
      <w:pPr>
        <w:rPr>
          <w:rFonts w:ascii="Verdana" w:hAnsi="Verdana"/>
        </w:rPr>
      </w:pPr>
    </w:p>
    <w:p w:rsidR="00CE7F09" w:rsidRPr="00431CBE" w:rsidRDefault="00CE7F09" w:rsidP="00CE7F09">
      <w:pPr>
        <w:rPr>
          <w:rFonts w:ascii="Verdana" w:hAnsi="Verdana"/>
        </w:rPr>
      </w:pPr>
    </w:p>
    <w:p w:rsidR="00CE7F09" w:rsidRPr="00431CBE" w:rsidRDefault="00CE7F09" w:rsidP="00CE7F09">
      <w:pPr>
        <w:rPr>
          <w:rFonts w:ascii="Verdana" w:hAnsi="Verdana"/>
        </w:rPr>
      </w:pPr>
    </w:p>
    <w:p w:rsidR="00CE7F09" w:rsidRPr="00431CBE" w:rsidRDefault="00CE7F09" w:rsidP="00CE7F09">
      <w:pPr>
        <w:rPr>
          <w:rFonts w:ascii="Verdana" w:hAnsi="Verdana"/>
        </w:rPr>
      </w:pPr>
    </w:p>
    <w:p w:rsidR="00CE7F09" w:rsidRPr="00431CBE" w:rsidRDefault="00CE7F09" w:rsidP="00CE7F09">
      <w:pPr>
        <w:rPr>
          <w:rFonts w:ascii="Verdana" w:hAnsi="Verdana"/>
        </w:rPr>
      </w:pPr>
    </w:p>
    <w:p w:rsidR="00156290" w:rsidRPr="00431CBE" w:rsidRDefault="00CE7F09" w:rsidP="00CE7F09">
      <w:pPr>
        <w:tabs>
          <w:tab w:val="left" w:pos="3705"/>
        </w:tabs>
        <w:rPr>
          <w:rFonts w:ascii="Verdana" w:hAnsi="Verdana"/>
        </w:rPr>
      </w:pPr>
      <w:r w:rsidRPr="00431CBE">
        <w:rPr>
          <w:rFonts w:ascii="Verdana" w:hAnsi="Verdana"/>
        </w:rPr>
        <w:tab/>
      </w:r>
    </w:p>
    <w:sectPr w:rsidR="00156290" w:rsidRPr="00431CBE" w:rsidSect="00156290">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1F9" w:rsidRDefault="00A701F9" w:rsidP="0013419A">
      <w:r>
        <w:separator/>
      </w:r>
    </w:p>
  </w:endnote>
  <w:endnote w:type="continuationSeparator" w:id="0">
    <w:p w:rsidR="00A701F9" w:rsidRDefault="00A701F9" w:rsidP="001341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1F9" w:rsidRDefault="00A701F9" w:rsidP="0013419A">
      <w:r>
        <w:separator/>
      </w:r>
    </w:p>
  </w:footnote>
  <w:footnote w:type="continuationSeparator" w:id="0">
    <w:p w:rsidR="00A701F9" w:rsidRDefault="00A701F9" w:rsidP="0013419A">
      <w:r>
        <w:continuationSeparator/>
      </w:r>
    </w:p>
  </w:footnote>
  <w:footnote w:id="1">
    <w:p w:rsidR="0013419A" w:rsidRPr="00431CBE" w:rsidRDefault="0013419A" w:rsidP="0013419A">
      <w:pPr>
        <w:pStyle w:val="Fodnotetekst"/>
        <w:rPr>
          <w:rFonts w:ascii="Verdana" w:hAnsi="Verdana"/>
        </w:rPr>
      </w:pPr>
      <w:r w:rsidRPr="00431CBE">
        <w:rPr>
          <w:rStyle w:val="Fodnotehenvisning"/>
          <w:rFonts w:ascii="Verdana" w:hAnsi="Verdana"/>
        </w:rPr>
        <w:footnoteRef/>
      </w:r>
      <w:r w:rsidRPr="00431CBE">
        <w:rPr>
          <w:rFonts w:ascii="Verdana" w:hAnsi="Verdana"/>
        </w:rPr>
        <w:t xml:space="preserve"> UVM: Omlægning af skriftligt arbejde. December, 1999.</w:t>
      </w:r>
    </w:p>
  </w:footnote>
  <w:footnote w:id="2">
    <w:p w:rsidR="0013419A" w:rsidRDefault="0013419A" w:rsidP="0013419A">
      <w:pPr>
        <w:pStyle w:val="Fodnotetekst"/>
      </w:pPr>
      <w:r w:rsidRPr="00431CBE">
        <w:rPr>
          <w:rStyle w:val="Fodnotehenvisning"/>
          <w:rFonts w:ascii="Verdana" w:hAnsi="Verdana"/>
        </w:rPr>
        <w:footnoteRef/>
      </w:r>
      <w:r w:rsidRPr="00431CBE">
        <w:rPr>
          <w:rFonts w:ascii="Verdana" w:hAnsi="Verdana"/>
        </w:rPr>
        <w:t xml:space="preserve"> UVM: Omlægning af skriftligt arbejde. December, 1999.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savePreviewPicture/>
  <w:footnotePr>
    <w:footnote w:id="-1"/>
    <w:footnote w:id="0"/>
  </w:footnotePr>
  <w:endnotePr>
    <w:endnote w:id="-1"/>
    <w:endnote w:id="0"/>
  </w:endnotePr>
  <w:compat/>
  <w:rsids>
    <w:rsidRoot w:val="0013419A"/>
    <w:rsid w:val="000329D3"/>
    <w:rsid w:val="0013419A"/>
    <w:rsid w:val="00156290"/>
    <w:rsid w:val="003957D4"/>
    <w:rsid w:val="00431CBE"/>
    <w:rsid w:val="006F4371"/>
    <w:rsid w:val="00704529"/>
    <w:rsid w:val="009E5072"/>
    <w:rsid w:val="00A701F9"/>
    <w:rsid w:val="00CE7F09"/>
    <w:rsid w:val="00DF61CF"/>
    <w:rsid w:val="00FF26C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19A"/>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qFormat/>
    <w:rsid w:val="0013419A"/>
    <w:pPr>
      <w:keepNext/>
      <w:outlineLvl w:val="0"/>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13419A"/>
    <w:rPr>
      <w:rFonts w:ascii="Times New Roman" w:eastAsia="Times New Roman" w:hAnsi="Times New Roman" w:cs="Times New Roman"/>
      <w:b/>
      <w:bCs/>
      <w:sz w:val="24"/>
      <w:szCs w:val="24"/>
      <w:lang w:eastAsia="da-DK"/>
    </w:rPr>
  </w:style>
  <w:style w:type="paragraph" w:styleId="Fodnotetekst">
    <w:name w:val="footnote text"/>
    <w:basedOn w:val="Normal"/>
    <w:link w:val="FodnotetekstTegn"/>
    <w:semiHidden/>
    <w:rsid w:val="0013419A"/>
    <w:rPr>
      <w:sz w:val="20"/>
      <w:szCs w:val="20"/>
    </w:rPr>
  </w:style>
  <w:style w:type="character" w:customStyle="1" w:styleId="FodnotetekstTegn">
    <w:name w:val="Fodnotetekst Tegn"/>
    <w:basedOn w:val="Standardskrifttypeiafsnit"/>
    <w:link w:val="Fodnotetekst"/>
    <w:semiHidden/>
    <w:rsid w:val="0013419A"/>
    <w:rPr>
      <w:rFonts w:ascii="Times New Roman" w:eastAsia="Times New Roman" w:hAnsi="Times New Roman" w:cs="Times New Roman"/>
      <w:sz w:val="20"/>
      <w:szCs w:val="20"/>
      <w:lang w:eastAsia="da-DK"/>
    </w:rPr>
  </w:style>
  <w:style w:type="character" w:styleId="Fodnotehenvisning">
    <w:name w:val="footnote reference"/>
    <w:basedOn w:val="Standardskrifttypeiafsnit"/>
    <w:semiHidden/>
    <w:rsid w:val="0013419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204</Words>
  <Characters>1246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Lenovo</Company>
  <LinksUpToDate>false</LinksUpToDate>
  <CharactersWithSpaces>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Pryds</dc:creator>
  <cp:keywords/>
  <dc:description/>
  <cp:lastModifiedBy>Nicolas</cp:lastModifiedBy>
  <cp:revision>5</cp:revision>
  <dcterms:created xsi:type="dcterms:W3CDTF">2010-08-29T08:11:00Z</dcterms:created>
  <dcterms:modified xsi:type="dcterms:W3CDTF">2010-09-20T13:47:00Z</dcterms:modified>
</cp:coreProperties>
</file>